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B1" w:rsidRPr="00D96ADB" w:rsidRDefault="00D96ADB">
      <w:pPr>
        <w:rPr>
          <w:b/>
        </w:rPr>
      </w:pPr>
      <w:r w:rsidRPr="00D96ADB">
        <w:rPr>
          <w:b/>
        </w:rPr>
        <w:t>Adding Video Note</w:t>
      </w:r>
    </w:p>
    <w:p w:rsidR="00D96ADB" w:rsidRDefault="00D96ADB">
      <w:r>
        <w:t>Video Note enables you to create short video recording from a webcam and insert in any area that uses the HTML Editor in D2L, such as Content, Discussions, Dropbox, Dropbox Feedback, etc.</w:t>
      </w:r>
    </w:p>
    <w:p w:rsidR="00D96ADB" w:rsidRDefault="00135673">
      <w:r>
        <w:t>Use cases</w:t>
      </w:r>
      <w:r w:rsidR="00D96ADB">
        <w:t xml:space="preserve"> for Video Note:</w:t>
      </w:r>
    </w:p>
    <w:p w:rsidR="00D96ADB" w:rsidRDefault="00D96ADB" w:rsidP="00D96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Create a new topic in Content area</w:t>
      </w:r>
    </w:p>
    <w:p w:rsidR="00D96ADB" w:rsidRDefault="00D96ADB" w:rsidP="00D96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Add a video description to a Module or a topic in the Content area</w:t>
      </w:r>
    </w:p>
    <w:p w:rsidR="00D96ADB" w:rsidRDefault="00D96ADB" w:rsidP="00D96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Create a video News item on the course Homepage</w:t>
      </w:r>
    </w:p>
    <w:p w:rsidR="00D96ADB" w:rsidRDefault="00D96ADB" w:rsidP="00D96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Provide video instructions when creating a Dropbox item</w:t>
      </w:r>
    </w:p>
    <w:p w:rsidR="00D96ADB" w:rsidRDefault="00D96ADB" w:rsidP="00D96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Provide video feedback on students’ Dropbox submission</w:t>
      </w:r>
    </w:p>
    <w:p w:rsidR="00D96ADB" w:rsidRDefault="00D96ADB" w:rsidP="00D96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Give a video description of a new topic in Discussions or make a video post on a Discussion topic</w:t>
      </w:r>
    </w:p>
    <w:p w:rsidR="00D96ADB" w:rsidRDefault="00D96ADB" w:rsidP="00D96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Give students video </w:t>
      </w:r>
      <w:r w:rsidR="00C271BD">
        <w:rPr>
          <w:rFonts w:eastAsia="Times New Roman" w:cs="Helvetica"/>
          <w:szCs w:val="24"/>
        </w:rPr>
        <w:t>comments (feedback)</w:t>
      </w:r>
      <w:r>
        <w:rPr>
          <w:rFonts w:eastAsia="Times New Roman" w:cs="Helvetica"/>
          <w:szCs w:val="24"/>
        </w:rPr>
        <w:t xml:space="preserve"> in the Gradebook</w:t>
      </w:r>
    </w:p>
    <w:p w:rsidR="00D96ADB" w:rsidRPr="00135673" w:rsidRDefault="00D96ADB" w:rsidP="00135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… and any other place where D2L HTML editor is available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1. </w:t>
      </w:r>
      <w:proofErr w:type="gramStart"/>
      <w:r>
        <w:rPr>
          <w:rFonts w:eastAsia="Times New Roman" w:cs="Helvetica"/>
          <w:szCs w:val="24"/>
        </w:rPr>
        <w:t>From</w:t>
      </w:r>
      <w:proofErr w:type="gramEnd"/>
      <w:r>
        <w:rPr>
          <w:rFonts w:eastAsia="Times New Roman" w:cs="Helvetica"/>
          <w:szCs w:val="24"/>
        </w:rPr>
        <w:t xml:space="preserve"> </w:t>
      </w:r>
      <w:r w:rsidR="00C271BD">
        <w:rPr>
          <w:rFonts w:eastAsia="Times New Roman" w:cs="Helvetica"/>
          <w:szCs w:val="24"/>
        </w:rPr>
        <w:t>any tool with an</w:t>
      </w:r>
      <w:r>
        <w:rPr>
          <w:rFonts w:eastAsia="Times New Roman" w:cs="Helvetica"/>
          <w:szCs w:val="24"/>
        </w:rPr>
        <w:t xml:space="preserve"> HTML Editor</w:t>
      </w:r>
      <w:r w:rsidR="00C271BD">
        <w:rPr>
          <w:rFonts w:eastAsia="Times New Roman" w:cs="Helvetica"/>
          <w:szCs w:val="24"/>
        </w:rPr>
        <w:t>,</w:t>
      </w:r>
      <w:r>
        <w:rPr>
          <w:rFonts w:eastAsia="Times New Roman" w:cs="Helvetica"/>
          <w:szCs w:val="24"/>
        </w:rPr>
        <w:t xml:space="preserve"> click on </w:t>
      </w:r>
      <w:r w:rsidRPr="00C271BD">
        <w:rPr>
          <w:rFonts w:eastAsia="Times New Roman" w:cs="Helvetica"/>
          <w:b/>
          <w:szCs w:val="24"/>
        </w:rPr>
        <w:t>Insert Stuff</w:t>
      </w:r>
      <w:r>
        <w:rPr>
          <w:rFonts w:eastAsia="Times New Roman" w:cs="Helvetica"/>
          <w:szCs w:val="24"/>
        </w:rPr>
        <w:t>.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noProof/>
        </w:rPr>
        <w:drawing>
          <wp:inline distT="0" distB="0" distL="0" distR="0">
            <wp:extent cx="2771775" cy="120967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096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2. Click </w:t>
      </w:r>
      <w:r w:rsidRPr="00C271BD">
        <w:rPr>
          <w:rFonts w:eastAsia="Times New Roman" w:cs="Helvetica"/>
          <w:b/>
          <w:szCs w:val="24"/>
        </w:rPr>
        <w:t>Add Video Note</w:t>
      </w:r>
      <w:r>
        <w:rPr>
          <w:rFonts w:eastAsia="Times New Roman" w:cs="Helvetica"/>
          <w:szCs w:val="24"/>
        </w:rPr>
        <w:t>.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noProof/>
        </w:rPr>
        <w:drawing>
          <wp:inline distT="0" distB="0" distL="0" distR="0">
            <wp:extent cx="2343150" cy="103822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5673" w:rsidRDefault="00135673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</w:p>
    <w:p w:rsidR="00135673" w:rsidRDefault="00135673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</w:p>
    <w:p w:rsidR="00135673" w:rsidRDefault="00135673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</w:p>
    <w:p w:rsidR="00C271BD" w:rsidRDefault="00C271BD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lastRenderedPageBreak/>
        <w:t xml:space="preserve">3. Make sure correct Camera and Microphone </w:t>
      </w:r>
      <w:r w:rsidR="00C271BD">
        <w:rPr>
          <w:rFonts w:eastAsia="Times New Roman" w:cs="Helvetica"/>
          <w:szCs w:val="24"/>
        </w:rPr>
        <w:t>are</w:t>
      </w:r>
      <w:r>
        <w:rPr>
          <w:rFonts w:eastAsia="Times New Roman" w:cs="Helvetica"/>
          <w:szCs w:val="24"/>
        </w:rPr>
        <w:t xml:space="preserve"> selected and click “</w:t>
      </w:r>
      <w:r w:rsidRPr="00C271BD">
        <w:rPr>
          <w:rFonts w:eastAsia="Times New Roman" w:cs="Helvetica"/>
          <w:b/>
          <w:szCs w:val="24"/>
        </w:rPr>
        <w:t>Allow</w:t>
      </w:r>
      <w:r>
        <w:rPr>
          <w:rFonts w:eastAsia="Times New Roman" w:cs="Helvetica"/>
          <w:szCs w:val="24"/>
        </w:rPr>
        <w:t>” (note: check box for Remember this decision if you don’t plan on changing these options).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148590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2209800"/>
            <wp:effectExtent l="19050" t="19050" r="19050" b="190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09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71BD">
        <w:rPr>
          <w:rFonts w:eastAsia="Times New Roman" w:cs="Helvetica"/>
          <w:szCs w:val="24"/>
        </w:rPr>
        <w:br w:type="textWrapping" w:clear="all"/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4. Select </w:t>
      </w:r>
      <w:r w:rsidRPr="00C271BD">
        <w:rPr>
          <w:rFonts w:eastAsia="Times New Roman" w:cs="Helvetica"/>
          <w:b/>
          <w:szCs w:val="24"/>
        </w:rPr>
        <w:t>New Recording</w:t>
      </w:r>
      <w:r>
        <w:rPr>
          <w:rFonts w:eastAsia="Times New Roman" w:cs="Helvetica"/>
          <w:szCs w:val="24"/>
        </w:rPr>
        <w:t>.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800475" cy="140017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00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5. Select </w:t>
      </w:r>
      <w:r w:rsidRPr="00C271BD">
        <w:rPr>
          <w:rFonts w:eastAsia="Times New Roman" w:cs="Helvetica"/>
          <w:b/>
          <w:szCs w:val="24"/>
        </w:rPr>
        <w:t>Stop Recording</w:t>
      </w:r>
      <w:r>
        <w:rPr>
          <w:rFonts w:eastAsia="Times New Roman" w:cs="Helvetica"/>
          <w:szCs w:val="24"/>
        </w:rPr>
        <w:t xml:space="preserve"> when done.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noProof/>
        </w:rPr>
        <w:drawing>
          <wp:inline distT="0" distB="0" distL="0" distR="0">
            <wp:extent cx="4057650" cy="77152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71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6. If you want to record again, click </w:t>
      </w:r>
      <w:r w:rsidRPr="00C271BD">
        <w:rPr>
          <w:rFonts w:eastAsia="Times New Roman" w:cs="Helvetica"/>
          <w:b/>
          <w:szCs w:val="24"/>
        </w:rPr>
        <w:t>New Recording</w:t>
      </w:r>
      <w:r>
        <w:rPr>
          <w:rFonts w:eastAsia="Times New Roman" w:cs="Helvetica"/>
          <w:szCs w:val="24"/>
        </w:rPr>
        <w:t xml:space="preserve"> OR click </w:t>
      </w:r>
      <w:r w:rsidRPr="00C271BD">
        <w:rPr>
          <w:rFonts w:eastAsia="Times New Roman" w:cs="Helvetica"/>
          <w:b/>
          <w:szCs w:val="24"/>
        </w:rPr>
        <w:t>Next</w:t>
      </w:r>
      <w:r>
        <w:rPr>
          <w:rFonts w:eastAsia="Times New Roman" w:cs="Helvetica"/>
          <w:szCs w:val="24"/>
        </w:rPr>
        <w:t>.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noProof/>
        </w:rPr>
        <w:drawing>
          <wp:inline distT="0" distB="0" distL="0" distR="0">
            <wp:extent cx="1285875" cy="75247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52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lastRenderedPageBreak/>
        <w:t xml:space="preserve">7. Enter </w:t>
      </w:r>
      <w:r w:rsidRPr="00C271BD">
        <w:rPr>
          <w:rFonts w:eastAsia="Times New Roman" w:cs="Helvetica"/>
          <w:b/>
          <w:szCs w:val="24"/>
        </w:rPr>
        <w:t>title</w:t>
      </w:r>
      <w:r>
        <w:rPr>
          <w:rFonts w:eastAsia="Times New Roman" w:cs="Helvetica"/>
          <w:szCs w:val="24"/>
        </w:rPr>
        <w:t xml:space="preserve">, optional description, select </w:t>
      </w:r>
      <w:r w:rsidRPr="00C271BD">
        <w:rPr>
          <w:rFonts w:eastAsia="Times New Roman" w:cs="Helvetica"/>
          <w:b/>
          <w:szCs w:val="24"/>
        </w:rPr>
        <w:t>language</w:t>
      </w:r>
      <w:r>
        <w:rPr>
          <w:rFonts w:eastAsia="Times New Roman" w:cs="Helvetica"/>
          <w:szCs w:val="24"/>
        </w:rPr>
        <w:t xml:space="preserve">, and optionally check auto captions (please note captions may not match your words exactly, since this is an automated service). Click </w:t>
      </w:r>
      <w:proofErr w:type="gramStart"/>
      <w:r w:rsidRPr="00C271BD">
        <w:rPr>
          <w:rFonts w:eastAsia="Times New Roman" w:cs="Helvetica"/>
          <w:b/>
          <w:szCs w:val="24"/>
        </w:rPr>
        <w:t>Next</w:t>
      </w:r>
      <w:proofErr w:type="gramEnd"/>
      <w:r>
        <w:rPr>
          <w:rFonts w:eastAsia="Times New Roman" w:cs="Helvetica"/>
          <w:szCs w:val="24"/>
        </w:rPr>
        <w:t xml:space="preserve"> when done.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noProof/>
        </w:rPr>
        <w:drawing>
          <wp:inline distT="0" distB="0" distL="0" distR="0">
            <wp:extent cx="3286125" cy="25812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8. It does take some time to process the video, click </w:t>
      </w:r>
      <w:r w:rsidRPr="00C271BD">
        <w:rPr>
          <w:rFonts w:eastAsia="Times New Roman" w:cs="Helvetica"/>
          <w:b/>
          <w:szCs w:val="24"/>
        </w:rPr>
        <w:t>Insert</w:t>
      </w:r>
      <w:r>
        <w:rPr>
          <w:rFonts w:eastAsia="Times New Roman" w:cs="Helvetica"/>
          <w:szCs w:val="24"/>
        </w:rPr>
        <w:t>. Once video has completed processing it will be viewable. Note: the longer the video, more movement in the video, and including captions results in lengthened processing times.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noProof/>
        </w:rPr>
        <w:drawing>
          <wp:inline distT="0" distB="0" distL="0" distR="0">
            <wp:extent cx="2219325" cy="31813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81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5673" w:rsidRDefault="00135673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lastRenderedPageBreak/>
        <w:t xml:space="preserve">9. Once inserted, click </w:t>
      </w:r>
      <w:r w:rsidRPr="00C271BD">
        <w:rPr>
          <w:rFonts w:eastAsia="Times New Roman" w:cs="Helvetica"/>
          <w:b/>
          <w:szCs w:val="24"/>
        </w:rPr>
        <w:t>Save</w:t>
      </w:r>
      <w:r>
        <w:rPr>
          <w:rFonts w:eastAsia="Times New Roman" w:cs="Helvetica"/>
          <w:szCs w:val="24"/>
        </w:rPr>
        <w:t xml:space="preserve"> </w:t>
      </w:r>
      <w:r w:rsidR="00135673">
        <w:rPr>
          <w:rFonts w:eastAsia="Times New Roman" w:cs="Helvetica"/>
          <w:szCs w:val="24"/>
        </w:rPr>
        <w:t xml:space="preserve">or </w:t>
      </w:r>
      <w:r w:rsidR="00135673" w:rsidRPr="00C271BD">
        <w:rPr>
          <w:rFonts w:eastAsia="Times New Roman" w:cs="Helvetica"/>
          <w:b/>
          <w:szCs w:val="24"/>
        </w:rPr>
        <w:t>Save and Close</w:t>
      </w:r>
      <w:r>
        <w:rPr>
          <w:rFonts w:eastAsia="Times New Roman" w:cs="Helvetica"/>
          <w:szCs w:val="24"/>
        </w:rPr>
        <w:t xml:space="preserve">. To view, click the </w:t>
      </w:r>
      <w:r w:rsidRPr="00C271BD">
        <w:rPr>
          <w:rFonts w:eastAsia="Times New Roman" w:cs="Helvetica"/>
          <w:b/>
          <w:szCs w:val="24"/>
        </w:rPr>
        <w:t>Play</w:t>
      </w:r>
      <w:r>
        <w:rPr>
          <w:rFonts w:eastAsia="Times New Roman" w:cs="Helvetica"/>
          <w:szCs w:val="24"/>
        </w:rPr>
        <w:t xml:space="preserve"> button. To </w:t>
      </w:r>
      <w:r w:rsidR="00C271BD">
        <w:rPr>
          <w:rFonts w:eastAsia="Times New Roman" w:cs="Helvetica"/>
          <w:szCs w:val="24"/>
        </w:rPr>
        <w:t>read</w:t>
      </w:r>
      <w:r>
        <w:rPr>
          <w:rFonts w:eastAsia="Times New Roman" w:cs="Helvetica"/>
          <w:szCs w:val="24"/>
        </w:rPr>
        <w:t xml:space="preserve"> captions, click the captions icon and select “</w:t>
      </w:r>
      <w:bookmarkStart w:id="0" w:name="_GoBack"/>
      <w:r w:rsidRPr="00C271BD">
        <w:rPr>
          <w:rFonts w:eastAsia="Times New Roman" w:cs="Helvetica"/>
          <w:b/>
          <w:szCs w:val="24"/>
        </w:rPr>
        <w:t>Default</w:t>
      </w:r>
      <w:bookmarkEnd w:id="0"/>
      <w:r>
        <w:rPr>
          <w:rFonts w:eastAsia="Times New Roman" w:cs="Helvetica"/>
          <w:szCs w:val="24"/>
        </w:rPr>
        <w:t xml:space="preserve">”. </w:t>
      </w:r>
    </w:p>
    <w:p w:rsidR="00D96ADB" w:rsidRDefault="00D96ADB" w:rsidP="00D96ADB">
      <w:pPr>
        <w:spacing w:before="100" w:beforeAutospacing="1" w:after="100" w:afterAutospacing="1"/>
        <w:rPr>
          <w:rFonts w:eastAsia="Times New Roman" w:cs="Helvetica"/>
          <w:szCs w:val="24"/>
        </w:rPr>
      </w:pPr>
      <w:r>
        <w:rPr>
          <w:noProof/>
        </w:rPr>
        <w:drawing>
          <wp:inline distT="0" distB="0" distL="0" distR="0">
            <wp:extent cx="1562100" cy="13906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6ADB" w:rsidRDefault="00D96ADB"/>
    <w:sectPr w:rsidR="00D9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88" w:rsidRDefault="00CC3488" w:rsidP="00C271BD">
      <w:pPr>
        <w:spacing w:after="0" w:line="240" w:lineRule="auto"/>
      </w:pPr>
      <w:r>
        <w:separator/>
      </w:r>
    </w:p>
  </w:endnote>
  <w:endnote w:type="continuationSeparator" w:id="0">
    <w:p w:rsidR="00CC3488" w:rsidRDefault="00CC3488" w:rsidP="00C2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88" w:rsidRDefault="00CC3488" w:rsidP="00C271BD">
      <w:pPr>
        <w:spacing w:after="0" w:line="240" w:lineRule="auto"/>
      </w:pPr>
      <w:r>
        <w:separator/>
      </w:r>
    </w:p>
  </w:footnote>
  <w:footnote w:type="continuationSeparator" w:id="0">
    <w:p w:rsidR="00CC3488" w:rsidRDefault="00CC3488" w:rsidP="00C2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3246A"/>
    <w:multiLevelType w:val="multilevel"/>
    <w:tmpl w:val="667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DB"/>
    <w:rsid w:val="00135673"/>
    <w:rsid w:val="002F2360"/>
    <w:rsid w:val="004D4FB1"/>
    <w:rsid w:val="00647A1A"/>
    <w:rsid w:val="00C271BD"/>
    <w:rsid w:val="00CC3488"/>
    <w:rsid w:val="00D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16560-182A-460C-97B4-5977538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BD"/>
  </w:style>
  <w:style w:type="paragraph" w:styleId="Footer">
    <w:name w:val="footer"/>
    <w:basedOn w:val="Normal"/>
    <w:link w:val="FooterChar"/>
    <w:uiPriority w:val="99"/>
    <w:unhideWhenUsed/>
    <w:rsid w:val="00C2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Linda</dc:creator>
  <cp:keywords/>
  <dc:description/>
  <cp:lastModifiedBy>McConnell, Linda</cp:lastModifiedBy>
  <cp:revision>3</cp:revision>
  <dcterms:created xsi:type="dcterms:W3CDTF">2020-06-17T16:25:00Z</dcterms:created>
  <dcterms:modified xsi:type="dcterms:W3CDTF">2020-06-22T12:09:00Z</dcterms:modified>
</cp:coreProperties>
</file>